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591EB0" w:rsidRDefault="005C2186" w:rsidP="00E953E3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E953E3" w:rsidRPr="00591EB0">
        <w:rPr>
          <w:rFonts w:ascii="TimesNewRomanPSMT" w:eastAsia="Calibri" w:hAnsi="TimesNewRomanPSMT" w:cs="TimesNewRomanPSMT"/>
          <w:sz w:val="24"/>
          <w:szCs w:val="24"/>
          <w:lang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4A32A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</w:t>
      </w:r>
      <w:r w:rsidR="00591E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Pr="007A18F7" w:rsidRDefault="005C2186" w:rsidP="005C2186">
      <w:pPr>
        <w:ind w:right="-284"/>
        <w:jc w:val="both"/>
        <w:rPr>
          <w:rFonts w:eastAsia="Calibri"/>
          <w:sz w:val="25"/>
          <w:szCs w:val="25"/>
          <w:lang w:val="kk-KZ" w:bidi="ru-RU"/>
        </w:rPr>
      </w:pPr>
    </w:p>
    <w:p w:rsidR="00591EB0" w:rsidRPr="00591EB0" w:rsidRDefault="00AD257C" w:rsidP="00591EB0">
      <w:pPr>
        <w:ind w:right="-2" w:firstLine="708"/>
        <w:jc w:val="both"/>
        <w:rPr>
          <w:b/>
          <w:bCs/>
          <w:sz w:val="26"/>
          <w:szCs w:val="26"/>
        </w:rPr>
      </w:pPr>
      <w:r w:rsidRPr="00AD257C">
        <w:rPr>
          <w:b/>
          <w:sz w:val="26"/>
          <w:szCs w:val="26"/>
        </w:rPr>
        <w:t xml:space="preserve">Название должности: </w:t>
      </w:r>
      <w:r w:rsidR="00591EB0">
        <w:rPr>
          <w:b/>
          <w:bCs/>
          <w:sz w:val="26"/>
          <w:szCs w:val="26"/>
        </w:rPr>
        <w:t>Главный</w:t>
      </w:r>
      <w:r w:rsidR="00591EB0" w:rsidRPr="00591EB0">
        <w:rPr>
          <w:b/>
          <w:bCs/>
          <w:sz w:val="26"/>
          <w:szCs w:val="26"/>
        </w:rPr>
        <w:t xml:space="preserve"> </w:t>
      </w:r>
      <w:r w:rsidR="00591EB0">
        <w:rPr>
          <w:b/>
          <w:bCs/>
          <w:sz w:val="26"/>
          <w:szCs w:val="26"/>
        </w:rPr>
        <w:t>менеджер</w:t>
      </w:r>
      <w:r w:rsidR="00591EB0" w:rsidRPr="00591EB0">
        <w:rPr>
          <w:b/>
          <w:bCs/>
          <w:sz w:val="26"/>
          <w:szCs w:val="26"/>
        </w:rPr>
        <w:t xml:space="preserve"> Управления бухгалтерского учета и отчетности</w:t>
      </w:r>
    </w:p>
    <w:p w:rsidR="00AD257C" w:rsidRPr="00591EB0" w:rsidRDefault="00AD257C" w:rsidP="00AD257C">
      <w:pPr>
        <w:ind w:right="-2" w:firstLine="708"/>
        <w:jc w:val="both"/>
        <w:rPr>
          <w:b/>
          <w:sz w:val="26"/>
          <w:szCs w:val="26"/>
        </w:rPr>
      </w:pPr>
    </w:p>
    <w:p w:rsidR="00E953E3" w:rsidRDefault="00E953E3" w:rsidP="00E953E3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 </w:t>
      </w:r>
      <w:r w:rsidR="00AD257C" w:rsidRPr="00AD257C">
        <w:rPr>
          <w:b/>
          <w:sz w:val="26"/>
          <w:szCs w:val="26"/>
          <w:lang w:val="kk-KZ"/>
        </w:rPr>
        <w:t>Требования:</w:t>
      </w:r>
    </w:p>
    <w:p w:rsidR="00E953E3" w:rsidRDefault="00E953E3" w:rsidP="00E953E3">
      <w:pPr>
        <w:ind w:right="-2" w:firstLine="580"/>
        <w:jc w:val="both"/>
        <w:rPr>
          <w:b/>
          <w:sz w:val="26"/>
          <w:szCs w:val="26"/>
          <w:lang w:val="kk-KZ"/>
        </w:rPr>
      </w:pPr>
    </w:p>
    <w:p w:rsidR="00591EB0" w:rsidRPr="00591EB0" w:rsidRDefault="00591EB0" w:rsidP="00591EB0">
      <w:pPr>
        <w:numPr>
          <w:ilvl w:val="0"/>
          <w:numId w:val="9"/>
        </w:numPr>
        <w:tabs>
          <w:tab w:val="left" w:pos="993"/>
        </w:tabs>
        <w:ind w:right="-2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val="kk-KZ" w:bidi="ru-RU"/>
        </w:rPr>
        <w:t>Образование</w:t>
      </w:r>
      <w:r w:rsidRPr="00591EB0">
        <w:rPr>
          <w:rFonts w:eastAsia="Arial Unicode MS"/>
          <w:color w:val="000000"/>
          <w:sz w:val="26"/>
          <w:szCs w:val="26"/>
          <w:lang w:bidi="ru-RU"/>
        </w:rPr>
        <w:t>: высшее.</w:t>
      </w:r>
    </w:p>
    <w:p w:rsidR="00591EB0" w:rsidRPr="00591EB0" w:rsidRDefault="00591EB0" w:rsidP="00591EB0">
      <w:pPr>
        <w:numPr>
          <w:ilvl w:val="0"/>
          <w:numId w:val="9"/>
        </w:numPr>
        <w:tabs>
          <w:tab w:val="left" w:pos="993"/>
        </w:tabs>
        <w:ind w:right="-2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 xml:space="preserve">Специальность: </w:t>
      </w:r>
      <w:r w:rsidR="0054345D" w:rsidRPr="0054345D">
        <w:rPr>
          <w:rFonts w:eastAsia="Arial Unicode MS"/>
          <w:color w:val="000000"/>
          <w:sz w:val="26"/>
          <w:szCs w:val="26"/>
          <w:lang w:bidi="ru-RU"/>
        </w:rPr>
        <w:t>учет и аудит/экономика/финансы.</w:t>
      </w:r>
      <w:bookmarkStart w:id="0" w:name="_GoBack"/>
      <w:bookmarkEnd w:id="0"/>
      <w:r w:rsidRPr="00591EB0">
        <w:rPr>
          <w:rFonts w:eastAsia="Arial Unicode MS"/>
          <w:color w:val="000000"/>
          <w:sz w:val="26"/>
          <w:szCs w:val="26"/>
          <w:lang w:bidi="ru-RU"/>
        </w:rPr>
        <w:t>.</w:t>
      </w:r>
    </w:p>
    <w:p w:rsidR="00591EB0" w:rsidRPr="00591EB0" w:rsidRDefault="00591EB0" w:rsidP="00591EB0">
      <w:pPr>
        <w:numPr>
          <w:ilvl w:val="0"/>
          <w:numId w:val="9"/>
        </w:numPr>
        <w:tabs>
          <w:tab w:val="left" w:pos="993"/>
        </w:tabs>
        <w:ind w:right="-2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 xml:space="preserve">Опыт работы по специальности или на определенной должности в областях, соответствующих функциональным направлениям не менее 3 (трех) лет. </w:t>
      </w:r>
    </w:p>
    <w:p w:rsidR="00591EB0" w:rsidRPr="00591EB0" w:rsidRDefault="00591EB0" w:rsidP="00591EB0">
      <w:pPr>
        <w:numPr>
          <w:ilvl w:val="0"/>
          <w:numId w:val="9"/>
        </w:numPr>
        <w:tabs>
          <w:tab w:val="left" w:pos="993"/>
        </w:tabs>
        <w:ind w:right="-2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val="kk-KZ" w:bidi="ru-RU"/>
        </w:rPr>
        <w:t>Должен знать:</w:t>
      </w:r>
      <w:r w:rsidRPr="00591EB0">
        <w:rPr>
          <w:rFonts w:eastAsia="Arial Unicode MS"/>
          <w:color w:val="000000"/>
          <w:sz w:val="26"/>
          <w:szCs w:val="26"/>
          <w:lang w:bidi="ru-RU"/>
        </w:rPr>
        <w:t xml:space="preserve"> международные стандарты финансовой отчетности (МСФО), законодательство в сфере бухгалтерского учета и финансовой отчетности, основы гражданского, трудового, финансового и налогового законодательства, нормативные и методические документы по вопросам организации бухгалтерского и налогового учета.</w:t>
      </w:r>
      <w:r w:rsidRPr="00591EB0">
        <w:rPr>
          <w:rFonts w:eastAsia="Arial Unicode MS"/>
          <w:color w:val="000000"/>
          <w:sz w:val="26"/>
          <w:szCs w:val="26"/>
          <w:lang w:val="kk-KZ" w:bidi="ru-RU"/>
        </w:rPr>
        <w:t xml:space="preserve"> </w:t>
      </w:r>
    </w:p>
    <w:p w:rsidR="00591EB0" w:rsidRPr="00591EB0" w:rsidRDefault="00591EB0" w:rsidP="00591EB0">
      <w:pPr>
        <w:numPr>
          <w:ilvl w:val="0"/>
          <w:numId w:val="9"/>
        </w:numPr>
        <w:tabs>
          <w:tab w:val="left" w:pos="993"/>
        </w:tabs>
        <w:ind w:right="-2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Дополнительные требования: предпочтительны сертификаты, подтверждающие знания в области бухгалтерского учета и финансовой отчетности.</w:t>
      </w:r>
    </w:p>
    <w:p w:rsidR="00E953E3" w:rsidRPr="00AD257C" w:rsidRDefault="00E953E3" w:rsidP="00AD257C">
      <w:pPr>
        <w:ind w:right="-2" w:firstLine="708"/>
        <w:jc w:val="both"/>
        <w:rPr>
          <w:b/>
          <w:sz w:val="26"/>
          <w:szCs w:val="26"/>
        </w:rPr>
      </w:pPr>
    </w:p>
    <w:p w:rsidR="00AD257C" w:rsidRPr="00AD257C" w:rsidRDefault="00AD257C" w:rsidP="00AD257C">
      <w:pPr>
        <w:ind w:right="-2" w:firstLine="708"/>
        <w:jc w:val="both"/>
        <w:rPr>
          <w:b/>
          <w:sz w:val="26"/>
          <w:szCs w:val="26"/>
          <w:lang w:val="kk-KZ"/>
        </w:rPr>
      </w:pPr>
      <w:r w:rsidRPr="00AD257C">
        <w:rPr>
          <w:b/>
          <w:sz w:val="26"/>
          <w:szCs w:val="26"/>
          <w:lang w:val="kk-KZ"/>
        </w:rPr>
        <w:t>Должностные обязанности:</w:t>
      </w:r>
    </w:p>
    <w:p w:rsidR="00AD257C" w:rsidRPr="00AD257C" w:rsidRDefault="00AD257C" w:rsidP="00AD257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ведение и координация бухгалтерского учета расчетов с поставщиками в рамках прямых договоров;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проведение ежедневного контроля сроков оплаты поставщикам по прямым договорам согласно условиям Договора, определенными подзаконными актами Республики Казахстан в сфере обеспечения лекарственными средствами;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подготовка информации Председателю Правления о сроках оплаты поставщикам по прямым контрактам;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 xml:space="preserve">прием и анализ первичной документации по прямым поставкам на предмет соответствия Правилам </w:t>
      </w:r>
      <w:hyperlink r:id="rId5" w:history="1">
        <w:r w:rsidRPr="00591EB0">
          <w:rPr>
            <w:color w:val="000000"/>
            <w:lang w:bidi="ru-RU"/>
          </w:rPr>
          <w:t>ведения бухгалтерского учета</w:t>
        </w:r>
      </w:hyperlink>
      <w:r w:rsidRPr="00591EB0">
        <w:rPr>
          <w:rFonts w:eastAsia="Arial Unicode MS"/>
          <w:color w:val="000000"/>
          <w:sz w:val="26"/>
          <w:szCs w:val="26"/>
          <w:lang w:bidi="ru-RU"/>
        </w:rPr>
        <w:t xml:space="preserve">, утвержденным приказом Министра финансов Республики Казахстан от 31 марта 2015 года № 241; 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ежемесячная сверка данных первичной документации от Поставщиков в учетной системе ИС «1С-Предприятие», Единой фармацевтической информационной системе (далее – ЕФИС), информационной системе электронных счетов-фактур, контроль переноса данных с ЕФИС;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проведение процедур по выставлению штрафных санкций за несвоевременную поставку лекарственных средств и медицинских изделий (далее – ЛС и МИ) по договорам на основании данных управления сопровождения поставщиков в учетной системе ИС «1С-Предприятие»;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проведение инвентаризации кредиторской задолженности ЛС и МИ в конце отчетного периода;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составление отчета о финансовых требованиях к нерезидентам и обязательствах перед ними (1-ПБ) для сдачи в Национальный банк РК;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ввод новых контрагентов после проверки по БИН в ИС 1С Предприятие, для исключения повтора под разными наименованиями, в том числе, не полностью идентичного написания их названий;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возврат сумм по гарантийному обеспечению исполненных договоров, тендерных заявок, проведение взаимозачетов по пени, возвратам на основании служебной записки от структурного подразделения;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lastRenderedPageBreak/>
        <w:t>согласование дополнительных соглашений о внесении изменений в договора (прямые контракты) по банковским реквизитам, условиям поставки, условиям оплаты;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подготовка информации для структурного подразделения, ответственного за правовое обеспечение для подачи иска о ненадлежащем исполнении договорных обязательств поставщиками по прямым договорам;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сверка данных в ИС «1С-Предприятие» с ЕФИС актов списания образцов ЛС по истечении срока годности, а также изъятий - отборов образцов на сертификацию;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 xml:space="preserve">согласование актов сверок с поставщиками по прямым договорам с периодичностью не менее 1 раз в квартал, либо в полгода и контроль за подписанием с двух сторон;   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корректное отражение расходов по брокерским и таможенным услугам на счетах бухгалтерского учета в учетной системе ИС «1С-Предприятие» в соответствии с Учетной политикой и МСФО;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согласование структурному подразделению, ответственному за логистику представленной информации об отраженных таможенных декларациях, для дальнейшего их предоставления в уполномоченный орган государственных доходов;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 xml:space="preserve">участие в проведении инвентаризации складских запасов ЛС и МИ, корректное отражение излишков и недостачи при наличии; 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подготовка в пределах своей компетенции информации (данных) по соответствующему участку бухгалтерского учёта для составления работниками Товарищества статистической, налоговой и иной отчетности, предоставление которой необходимо в соответствии с законодательством Республики Казахстан;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обеспечение сохранности бухгалтерских документов по своему участку, оформление их в соответствии с установленным порядком для передачи в архив;</w:t>
      </w:r>
    </w:p>
    <w:p w:rsidR="00591EB0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оказание методической, консультационной помощи работникам Товарищества по вопросам, связанным с осуществлением своих трудовых обязанностей;</w:t>
      </w:r>
    </w:p>
    <w:p w:rsidR="00BC7D22" w:rsidRPr="00591EB0" w:rsidRDefault="00591EB0" w:rsidP="00591EB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91EB0">
        <w:rPr>
          <w:rFonts w:eastAsia="Arial Unicode MS"/>
          <w:color w:val="000000"/>
          <w:sz w:val="26"/>
          <w:szCs w:val="26"/>
          <w:lang w:bidi="ru-RU"/>
        </w:rPr>
        <w:t>представление необходимой документации, а также разъяснений и объяснений в устной или письменной форме по вопросам, связанным с проведением проверок, как соответствующими уполномоченными государственными органами, так и независимыми аудиторами,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 и аудиторскими организациями.</w:t>
      </w:r>
    </w:p>
    <w:p w:rsidR="00591EB0" w:rsidRPr="00591EB0" w:rsidRDefault="00591EB0">
      <w:pPr>
        <w:tabs>
          <w:tab w:val="left" w:pos="993"/>
          <w:tab w:val="left" w:pos="1134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sectPr w:rsidR="00591EB0" w:rsidRPr="00591EB0" w:rsidSect="007459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F9C"/>
    <w:multiLevelType w:val="hybridMultilevel"/>
    <w:tmpl w:val="95F09A7E"/>
    <w:lvl w:ilvl="0" w:tplc="46E2B2B0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F6A8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3241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D08B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F25E8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3C0D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A6CA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0DCC5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95A6C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2082"/>
    <w:multiLevelType w:val="hybridMultilevel"/>
    <w:tmpl w:val="C88E76C6"/>
    <w:lvl w:ilvl="0" w:tplc="F71A2E46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A7C0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A4B33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6190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83CB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28E64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8B02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EA28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8F41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01346"/>
    <w:multiLevelType w:val="hybridMultilevel"/>
    <w:tmpl w:val="40346E76"/>
    <w:lvl w:ilvl="0" w:tplc="58D8A93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B073C"/>
    <w:rsid w:val="00104FD1"/>
    <w:rsid w:val="00107EB9"/>
    <w:rsid w:val="00173E24"/>
    <w:rsid w:val="00186A11"/>
    <w:rsid w:val="001B40BE"/>
    <w:rsid w:val="002179E1"/>
    <w:rsid w:val="00261B73"/>
    <w:rsid w:val="00316665"/>
    <w:rsid w:val="003D5FD2"/>
    <w:rsid w:val="004A32AA"/>
    <w:rsid w:val="0054345D"/>
    <w:rsid w:val="00591EB0"/>
    <w:rsid w:val="005C2186"/>
    <w:rsid w:val="005F394A"/>
    <w:rsid w:val="005F54D6"/>
    <w:rsid w:val="006048BF"/>
    <w:rsid w:val="006230A1"/>
    <w:rsid w:val="006C203D"/>
    <w:rsid w:val="00710421"/>
    <w:rsid w:val="0074590B"/>
    <w:rsid w:val="00750C07"/>
    <w:rsid w:val="007A18F7"/>
    <w:rsid w:val="007F6E52"/>
    <w:rsid w:val="00907FB7"/>
    <w:rsid w:val="00993B4F"/>
    <w:rsid w:val="009947FA"/>
    <w:rsid w:val="009F7E5F"/>
    <w:rsid w:val="00A04938"/>
    <w:rsid w:val="00AC3E5E"/>
    <w:rsid w:val="00AD257C"/>
    <w:rsid w:val="00B35CB0"/>
    <w:rsid w:val="00B7147F"/>
    <w:rsid w:val="00B77E3B"/>
    <w:rsid w:val="00BC7D22"/>
    <w:rsid w:val="00BD4746"/>
    <w:rsid w:val="00C80136"/>
    <w:rsid w:val="00D1628F"/>
    <w:rsid w:val="00D85001"/>
    <w:rsid w:val="00D87144"/>
    <w:rsid w:val="00DA0F1B"/>
    <w:rsid w:val="00E953E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Grid">
    <w:name w:val="TableGrid"/>
    <w:rsid w:val="00E953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591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site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63</cp:revision>
  <dcterms:created xsi:type="dcterms:W3CDTF">2021-02-02T12:08:00Z</dcterms:created>
  <dcterms:modified xsi:type="dcterms:W3CDTF">2023-02-15T10:43:00Z</dcterms:modified>
</cp:coreProperties>
</file>